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0" w:rsidRDefault="00226960" w:rsidP="00365598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 w:cs="Times New Roman"/>
          <w:sz w:val="28"/>
          <w:szCs w:val="28"/>
        </w:rPr>
      </w:pPr>
    </w:p>
    <w:p w:rsidR="00365598" w:rsidRPr="008B4422" w:rsidRDefault="00365598" w:rsidP="00365598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 w:cs="Times New Roman"/>
          <w:sz w:val="28"/>
          <w:szCs w:val="28"/>
        </w:rPr>
      </w:pPr>
      <w:r w:rsidRPr="008B4422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65598" w:rsidRPr="008B4422" w:rsidRDefault="00365598" w:rsidP="00365598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 w:cs="Times New Roman"/>
          <w:sz w:val="28"/>
          <w:szCs w:val="28"/>
        </w:rPr>
      </w:pPr>
      <w:r w:rsidRPr="008B4422">
        <w:rPr>
          <w:rFonts w:ascii="Times New Roman" w:hAnsi="Times New Roman" w:cs="Times New Roman"/>
          <w:sz w:val="28"/>
          <w:szCs w:val="28"/>
        </w:rPr>
        <w:t xml:space="preserve">Наказ Міністерства освіти </w:t>
      </w:r>
    </w:p>
    <w:p w:rsidR="00365598" w:rsidRPr="008B4422" w:rsidRDefault="00365598" w:rsidP="00365598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 w:cs="Times New Roman"/>
          <w:sz w:val="28"/>
          <w:szCs w:val="28"/>
        </w:rPr>
      </w:pPr>
      <w:r w:rsidRPr="008B4422">
        <w:rPr>
          <w:rFonts w:ascii="Times New Roman" w:hAnsi="Times New Roman" w:cs="Times New Roman"/>
          <w:sz w:val="28"/>
          <w:szCs w:val="28"/>
        </w:rPr>
        <w:t>і науки України</w:t>
      </w:r>
    </w:p>
    <w:p w:rsidR="00365598" w:rsidRPr="008B4422" w:rsidRDefault="009873E9" w:rsidP="00365598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04.01.2018 № 12</w:t>
      </w:r>
      <w:bookmarkStart w:id="0" w:name="_GoBack"/>
      <w:bookmarkEnd w:id="0"/>
    </w:p>
    <w:p w:rsidR="00365598" w:rsidRPr="008B4422" w:rsidRDefault="00365598" w:rsidP="00365598">
      <w:pPr>
        <w:widowControl w:val="0"/>
        <w:autoSpaceDE w:val="0"/>
        <w:autoSpaceDN w:val="0"/>
        <w:adjustRightInd w:val="0"/>
        <w:ind w:left="11057" w:right="49"/>
        <w:jc w:val="center"/>
        <w:outlineLvl w:val="0"/>
        <w:rPr>
          <w:b/>
          <w:lang w:val="uk-UA" w:eastAsia="uk-UA"/>
        </w:rPr>
      </w:pPr>
    </w:p>
    <w:p w:rsidR="0072692D" w:rsidRDefault="00365598" w:rsidP="00226960">
      <w:pPr>
        <w:widowControl w:val="0"/>
        <w:jc w:val="center"/>
        <w:rPr>
          <w:b/>
          <w:bCs/>
          <w:lang w:val="uk-UA"/>
        </w:rPr>
      </w:pPr>
      <w:r w:rsidRPr="008B4422">
        <w:rPr>
          <w:b/>
          <w:bCs/>
          <w:lang w:val="uk-UA"/>
        </w:rPr>
        <w:t>П</w:t>
      </w:r>
      <w:r w:rsidR="00A114EE" w:rsidRPr="008B4422">
        <w:rPr>
          <w:b/>
          <w:bCs/>
          <w:lang w:val="uk-UA"/>
        </w:rPr>
        <w:t>лан</w:t>
      </w:r>
      <w:r w:rsidR="00226960">
        <w:rPr>
          <w:b/>
          <w:bCs/>
          <w:lang w:val="uk-UA"/>
        </w:rPr>
        <w:t xml:space="preserve"> </w:t>
      </w:r>
    </w:p>
    <w:p w:rsidR="00F33FAF" w:rsidRPr="008B4422" w:rsidRDefault="00F33FAF" w:rsidP="00226960">
      <w:pPr>
        <w:widowControl w:val="0"/>
        <w:jc w:val="center"/>
        <w:rPr>
          <w:b/>
          <w:bCs/>
          <w:lang w:val="uk-UA"/>
        </w:rPr>
      </w:pPr>
      <w:r w:rsidRPr="008B4422">
        <w:rPr>
          <w:b/>
          <w:bCs/>
          <w:lang w:val="uk-UA"/>
        </w:rPr>
        <w:t>семінарів-практикумів для педагогічних працівників</w:t>
      </w:r>
    </w:p>
    <w:p w:rsidR="00F33FAF" w:rsidRDefault="00665B77" w:rsidP="00EE1BD5">
      <w:pPr>
        <w:jc w:val="center"/>
        <w:rPr>
          <w:b/>
          <w:bCs/>
          <w:lang w:val="uk-UA"/>
        </w:rPr>
      </w:pPr>
      <w:r w:rsidRPr="008B4422">
        <w:rPr>
          <w:b/>
          <w:bCs/>
          <w:lang w:val="uk-UA"/>
        </w:rPr>
        <w:t xml:space="preserve">закладів </w:t>
      </w:r>
      <w:r w:rsidR="00F33FAF" w:rsidRPr="008B4422">
        <w:rPr>
          <w:b/>
          <w:bCs/>
          <w:lang w:val="uk-UA"/>
        </w:rPr>
        <w:t>позашкільн</w:t>
      </w:r>
      <w:r w:rsidRPr="008B4422">
        <w:rPr>
          <w:b/>
          <w:bCs/>
          <w:lang w:val="uk-UA"/>
        </w:rPr>
        <w:t>ої освіти</w:t>
      </w:r>
      <w:r w:rsidR="00226960">
        <w:rPr>
          <w:b/>
          <w:bCs/>
          <w:lang w:val="uk-UA"/>
        </w:rPr>
        <w:t xml:space="preserve"> </w:t>
      </w:r>
      <w:r w:rsidR="00F33FAF" w:rsidRPr="00EE1BD5">
        <w:rPr>
          <w:b/>
          <w:bCs/>
          <w:lang w:val="uk-UA"/>
        </w:rPr>
        <w:t>на 2018 рік</w:t>
      </w:r>
    </w:p>
    <w:p w:rsidR="00226960" w:rsidRPr="00EE1BD5" w:rsidRDefault="00226960" w:rsidP="00EE1B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(ВИТЯГ)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4566"/>
        <w:gridCol w:w="1572"/>
        <w:gridCol w:w="1800"/>
        <w:gridCol w:w="2044"/>
        <w:gridCol w:w="1661"/>
        <w:gridCol w:w="3696"/>
      </w:tblGrid>
      <w:tr w:rsidR="008B4422" w:rsidRPr="00EE1BD5" w:rsidTr="00BE673D">
        <w:trPr>
          <w:trHeight w:val="501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2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b/>
                <w:bCs/>
                <w:sz w:val="24"/>
                <w:szCs w:val="24"/>
                <w:lang w:val="uk-UA"/>
              </w:rPr>
              <w:t xml:space="preserve">Туристсько-краєзнавчий  напрям  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Семінар-нарада директорів районних та міських центрів туризму і краєзнавства учнівської молоді, станцій юних туристів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A672DE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директори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A2D46" w:rsidP="008A2D46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Семінар-практикум </w:t>
            </w:r>
            <w:r w:rsidR="001B4852" w:rsidRPr="00EE1BD5">
              <w:rPr>
                <w:sz w:val="24"/>
                <w:szCs w:val="24"/>
                <w:lang w:val="uk-UA"/>
              </w:rPr>
              <w:t xml:space="preserve">головних секретарів змагань з видів спортивного  туризму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8A2D46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працівники </w:t>
            </w:r>
            <w:r w:rsidR="008A2D46" w:rsidRPr="00EE1BD5">
              <w:rPr>
                <w:iCs/>
                <w:sz w:val="24"/>
                <w:szCs w:val="24"/>
                <w:lang w:val="uk-UA"/>
              </w:rPr>
              <w:t>закладів освіти -судді змагань зі спортив</w:t>
            </w:r>
            <w:r w:rsidRPr="00EE1BD5">
              <w:rPr>
                <w:iCs/>
                <w:sz w:val="24"/>
                <w:szCs w:val="24"/>
                <w:lang w:val="uk-UA"/>
              </w:rPr>
              <w:t>ного туризму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УДЦТКУМ спільно з </w:t>
            </w:r>
            <w:r w:rsidRPr="00EE1BD5">
              <w:rPr>
                <w:sz w:val="24"/>
                <w:szCs w:val="24"/>
                <w:lang w:val="uk-UA"/>
              </w:rPr>
              <w:t>Федерацією спортивного туризму України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pStyle w:val="a3"/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Всеукраїнський семінар відповідальних в областях за національно-патріотичне виховання та керівників обласних штабів Всеукраїнської  дитячо-юнацької військово-патріотичної гри «Сокіл» («Джура»)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 березень,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E" w:rsidRDefault="001B4852" w:rsidP="00A672D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педагогічн</w:t>
            </w:r>
            <w:r w:rsidR="00A672DE">
              <w:rPr>
                <w:sz w:val="24"/>
                <w:szCs w:val="24"/>
                <w:lang w:val="uk-UA"/>
              </w:rPr>
              <w:t>і працівники</w:t>
            </w:r>
            <w:r w:rsidR="006C5409" w:rsidRPr="00EE1BD5">
              <w:rPr>
                <w:iCs/>
                <w:sz w:val="24"/>
                <w:szCs w:val="24"/>
                <w:lang w:val="uk-UA"/>
              </w:rPr>
              <w:t>закладів освіти</w:t>
            </w:r>
            <w:r w:rsidR="00A672DE">
              <w:rPr>
                <w:sz w:val="24"/>
                <w:szCs w:val="24"/>
                <w:lang w:val="uk-UA"/>
              </w:rPr>
              <w:t>,</w:t>
            </w:r>
          </w:p>
          <w:p w:rsidR="001B4852" w:rsidRPr="00EE1BD5" w:rsidRDefault="006C5409" w:rsidP="00A672D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органів управління</w:t>
            </w:r>
            <w:r w:rsidR="001B4852" w:rsidRPr="00EE1BD5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CF1ECA" w:rsidP="00CF1EC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УДЦТКУМ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Семінар-практикум завідуючих відділами краєзнавства обласних та Київського  міського центрів туризму і краєзнавства учнівської молоді, станцій юних туристів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Київська 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область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CF1ECA" w:rsidP="00872F91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завідувачі відділами краєзнав</w:t>
            </w:r>
            <w:r w:rsidR="001B4852" w:rsidRPr="00EE1BD5">
              <w:rPr>
                <w:iCs/>
                <w:sz w:val="24"/>
                <w:szCs w:val="24"/>
                <w:lang w:val="uk-UA"/>
              </w:rPr>
              <w:t xml:space="preserve">ства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 спільно з</w:t>
            </w:r>
            <w:r w:rsidRPr="00EE1BD5">
              <w:rPr>
                <w:sz w:val="24"/>
                <w:szCs w:val="24"/>
                <w:lang w:val="uk-UA"/>
              </w:rPr>
              <w:t xml:space="preserve"> Центром творчості дітей та юнацтва Київщини</w:t>
            </w:r>
          </w:p>
        </w:tc>
      </w:tr>
      <w:tr w:rsidR="001B4852" w:rsidRPr="0072692D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CF1ECA">
            <w:pPr>
              <w:widowControl w:val="0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Семінар-практикум </w:t>
            </w:r>
            <w:r w:rsidR="00CF1ECA" w:rsidRPr="00EE1BD5">
              <w:rPr>
                <w:sz w:val="24"/>
                <w:szCs w:val="24"/>
                <w:lang w:val="uk-UA"/>
              </w:rPr>
              <w:t>педагогічних працівників</w:t>
            </w:r>
            <w:r w:rsidRPr="00EE1BD5">
              <w:rPr>
                <w:sz w:val="24"/>
                <w:szCs w:val="24"/>
                <w:lang w:val="uk-UA"/>
              </w:rPr>
              <w:t xml:space="preserve"> обласних та Київського міського центрів туризму і краєзнавства учнівської молоді, станцій юних туристів з підготовки картографічного матеріалу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B85B88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працівники </w:t>
            </w:r>
            <w:r w:rsidR="00CF1ECA" w:rsidRPr="00EE1BD5">
              <w:rPr>
                <w:iCs/>
                <w:sz w:val="24"/>
                <w:szCs w:val="24"/>
                <w:lang w:val="uk-UA"/>
              </w:rPr>
              <w:t xml:space="preserve">закладів </w:t>
            </w:r>
            <w:r w:rsidRPr="00EE1BD5">
              <w:rPr>
                <w:iCs/>
                <w:sz w:val="24"/>
                <w:szCs w:val="24"/>
                <w:lang w:val="uk-UA"/>
              </w:rPr>
              <w:t>п</w:t>
            </w:r>
            <w:r w:rsidR="00CF1ECA" w:rsidRPr="00EE1BD5">
              <w:rPr>
                <w:iCs/>
                <w:sz w:val="24"/>
                <w:szCs w:val="24"/>
                <w:lang w:val="uk-UA"/>
              </w:rPr>
              <w:t>озашкіль</w:t>
            </w:r>
            <w:r w:rsidRPr="00EE1BD5">
              <w:rPr>
                <w:iCs/>
                <w:sz w:val="24"/>
                <w:szCs w:val="24"/>
                <w:lang w:val="uk-UA"/>
              </w:rPr>
              <w:t>н</w:t>
            </w:r>
            <w:r w:rsidR="00CF1ECA" w:rsidRPr="00EE1BD5">
              <w:rPr>
                <w:iCs/>
                <w:sz w:val="24"/>
                <w:szCs w:val="24"/>
                <w:lang w:val="uk-UA"/>
              </w:rPr>
              <w:t xml:space="preserve">ої освіти з підготовки </w:t>
            </w:r>
            <w:r w:rsidR="00CF1ECA" w:rsidRPr="00EE1BD5">
              <w:rPr>
                <w:iCs/>
                <w:sz w:val="24"/>
                <w:szCs w:val="24"/>
                <w:lang w:val="uk-UA"/>
              </w:rPr>
              <w:lastRenderedPageBreak/>
              <w:t>картогра</w:t>
            </w:r>
            <w:r w:rsidRPr="00EE1BD5">
              <w:rPr>
                <w:iCs/>
                <w:sz w:val="24"/>
                <w:szCs w:val="24"/>
                <w:lang w:val="uk-UA"/>
              </w:rPr>
              <w:t>фічних матеріалів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спільно з Центром туризму, спорту та екскурсій Управління освіти і науки Волинської облдержадміністрації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pStyle w:val="a3"/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семінар з підготовки суддів всеукраїнських конкурсів та змагань, організаторів роботи таборової старшини та впорядників Всеукраїнського етапу Всеукраїнської дитячо-юнацької військово-патріотичної гри «Сокіл» («Джура»)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Закарпатська область, </w:t>
            </w:r>
          </w:p>
          <w:p w:rsidR="001B4852" w:rsidRPr="00EE1BD5" w:rsidRDefault="001B4852" w:rsidP="001B485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 Центральний табір туристського активу учнів України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F0239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 педагогічні працівники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5F4CC4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УДЦТКУМ 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pacing w:val="-20"/>
                <w:sz w:val="24"/>
                <w:szCs w:val="24"/>
                <w:lang w:val="uk-UA"/>
              </w:rPr>
            </w:pPr>
            <w:r w:rsidRPr="00EE1BD5">
              <w:rPr>
                <w:spacing w:val="-20"/>
                <w:sz w:val="24"/>
                <w:szCs w:val="24"/>
                <w:lang w:val="uk-UA"/>
              </w:rPr>
              <w:t>36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Семінар з підготовки та підвищення кваліфікації суддів 1 категорії </w:t>
            </w:r>
          </w:p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зі спортивного (пішохідного) туризму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F02398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працівники </w:t>
            </w:r>
            <w:r w:rsidR="00F02398">
              <w:rPr>
                <w:iCs/>
                <w:sz w:val="24"/>
                <w:szCs w:val="24"/>
                <w:lang w:val="uk-UA"/>
              </w:rPr>
              <w:t xml:space="preserve">закладів </w:t>
            </w:r>
            <w:r w:rsidRPr="00EE1BD5">
              <w:rPr>
                <w:iCs/>
                <w:sz w:val="24"/>
                <w:szCs w:val="24"/>
                <w:lang w:val="uk-UA"/>
              </w:rPr>
              <w:t>освіти –судді змагань зі спортивного туризму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УДЦТКУМ спільно з </w:t>
            </w:r>
            <w:r w:rsidRPr="00EE1BD5">
              <w:rPr>
                <w:sz w:val="24"/>
                <w:szCs w:val="24"/>
                <w:lang w:val="uk-UA"/>
              </w:rPr>
              <w:t>КЗ «Центр національно-патріотичного виховання, туризму та краєзнавства учнівської молоді» Чернігівської ОДА, Федерацією спортивного туризму України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Семінар-практикум керівників та тренерів команд зі спелеотуризму та спелеоорієнтування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344472" w:rsidP="00F02398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ind w:right="-12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працівники </w:t>
            </w:r>
            <w:r w:rsidR="00F02398">
              <w:rPr>
                <w:iCs/>
                <w:sz w:val="24"/>
                <w:szCs w:val="24"/>
                <w:lang w:val="uk-UA"/>
              </w:rPr>
              <w:t xml:space="preserve">закладів </w:t>
            </w:r>
            <w:r w:rsidR="001B4852" w:rsidRPr="00EE1BD5">
              <w:rPr>
                <w:iCs/>
                <w:sz w:val="24"/>
                <w:szCs w:val="24"/>
                <w:lang w:val="uk-UA"/>
              </w:rPr>
              <w:t>освіти – керівники гуртків спелеотуризму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 спільно з</w:t>
            </w:r>
            <w:r w:rsidRPr="00EE1BD5">
              <w:rPr>
                <w:sz w:val="24"/>
                <w:szCs w:val="24"/>
                <w:lang w:val="uk-UA"/>
              </w:rPr>
              <w:t xml:space="preserve"> Тернопільським обласним комунальним центром туризму, краєзнавства та екскурсій учнівської молоді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Семінар-практикум директорів обласних та Київського міського центрів туризму і краєзнавства учнівської молоді, станцій юних туристів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 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Одеська </w:t>
            </w:r>
          </w:p>
          <w:p w:rsidR="001B4852" w:rsidRPr="00EE1BD5" w:rsidRDefault="001B4852" w:rsidP="001B485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F02398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директори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</w:t>
            </w:r>
            <w:r w:rsidRPr="00EE1BD5">
              <w:rPr>
                <w:sz w:val="24"/>
                <w:szCs w:val="24"/>
                <w:lang w:val="uk-UA"/>
              </w:rPr>
              <w:t xml:space="preserve"> спільно з Одеським обласним гуманітарним центром позашкільної освіти та виховання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Семінар-практикум завідуючих відділами спортивного туризму та завідуючих організаційно-масовими відділами обласних та Київського  міського центрів туризму і краєзнавства учнівської молоді, станцій юних туристів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 xml:space="preserve">Київська 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область</w:t>
            </w:r>
          </w:p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F02398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завіду</w:t>
            </w:r>
            <w:r w:rsidR="00344472" w:rsidRPr="00EE1BD5">
              <w:rPr>
                <w:iCs/>
                <w:sz w:val="24"/>
                <w:szCs w:val="24"/>
                <w:lang w:val="uk-UA"/>
              </w:rPr>
              <w:t xml:space="preserve">вачі відділами спортивного </w:t>
            </w:r>
            <w:r w:rsidRPr="00EE1BD5">
              <w:rPr>
                <w:iCs/>
                <w:sz w:val="24"/>
                <w:szCs w:val="24"/>
                <w:lang w:val="uk-UA"/>
              </w:rPr>
              <w:t xml:space="preserve">туризму, оргмасовими відділами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 спільно з</w:t>
            </w:r>
            <w:r w:rsidRPr="00EE1BD5">
              <w:rPr>
                <w:sz w:val="24"/>
                <w:szCs w:val="24"/>
                <w:lang w:val="uk-UA"/>
              </w:rPr>
              <w:t xml:space="preserve"> Центром творчості дітей та юнацтва Київщини</w:t>
            </w:r>
          </w:p>
        </w:tc>
      </w:tr>
      <w:tr w:rsidR="001B4852" w:rsidRPr="00EE1BD5" w:rsidTr="008B44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8B442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Семінар-практикум заступників директорів з навчально-методичної (науково-методичної)  роботи обласних та Київського  міського центрів туризму і краєзнавства учнівської молоді, станцій юних туристів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EE1BD5">
              <w:rPr>
                <w:sz w:val="24"/>
                <w:szCs w:val="24"/>
                <w:lang w:val="uk-UA"/>
              </w:rPr>
              <w:t>Харківська область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F02398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 xml:space="preserve">заступники директорів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2" w:rsidRPr="00EE1BD5" w:rsidRDefault="001B4852" w:rsidP="001B4852">
            <w:pPr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EE1BD5">
              <w:rPr>
                <w:iCs/>
                <w:sz w:val="24"/>
                <w:szCs w:val="24"/>
                <w:lang w:val="uk-UA"/>
              </w:rPr>
              <w:t>УДЦТКУМ спільно з КЗ «Харківська обласна станція юних туристів»</w:t>
            </w:r>
          </w:p>
        </w:tc>
      </w:tr>
    </w:tbl>
    <w:p w:rsidR="00F33FAF" w:rsidRPr="00EE1BD5" w:rsidRDefault="00F33FAF" w:rsidP="00B95A82">
      <w:pPr>
        <w:tabs>
          <w:tab w:val="left" w:pos="10800"/>
          <w:tab w:val="left" w:pos="10980"/>
        </w:tabs>
        <w:jc w:val="both"/>
        <w:rPr>
          <w:sz w:val="24"/>
          <w:szCs w:val="24"/>
          <w:lang w:val="uk-UA"/>
        </w:rPr>
      </w:pPr>
    </w:p>
    <w:sectPr w:rsidR="00F33FAF" w:rsidRPr="00EE1BD5" w:rsidSect="00226960">
      <w:footerReference w:type="default" r:id="rId7"/>
      <w:pgSz w:w="16838" w:h="11906" w:orient="landscape"/>
      <w:pgMar w:top="738" w:right="851" w:bottom="284" w:left="851" w:header="27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D6" w:rsidRDefault="00BF03D6" w:rsidP="004666B8">
      <w:r>
        <w:separator/>
      </w:r>
    </w:p>
  </w:endnote>
  <w:endnote w:type="continuationSeparator" w:id="1">
    <w:p w:rsidR="00BF03D6" w:rsidRDefault="00BF03D6" w:rsidP="0046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503729"/>
      <w:docPartObj>
        <w:docPartGallery w:val="Page Numbers (Bottom of Page)"/>
        <w:docPartUnique/>
      </w:docPartObj>
    </w:sdtPr>
    <w:sdtContent>
      <w:p w:rsidR="004A6F98" w:rsidRDefault="008C32C8">
        <w:pPr>
          <w:pStyle w:val="aa"/>
          <w:jc w:val="right"/>
        </w:pPr>
        <w:r>
          <w:fldChar w:fldCharType="begin"/>
        </w:r>
        <w:r w:rsidR="004A6F98">
          <w:instrText>PAGE   \* MERGEFORMAT</w:instrText>
        </w:r>
        <w:r>
          <w:fldChar w:fldCharType="separate"/>
        </w:r>
        <w:r w:rsidR="0072692D" w:rsidRPr="0072692D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D6" w:rsidRDefault="00BF03D6" w:rsidP="004666B8">
      <w:r>
        <w:separator/>
      </w:r>
    </w:p>
  </w:footnote>
  <w:footnote w:type="continuationSeparator" w:id="1">
    <w:p w:rsidR="00BF03D6" w:rsidRDefault="00BF03D6" w:rsidP="0046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4EA"/>
    <w:multiLevelType w:val="hybridMultilevel"/>
    <w:tmpl w:val="EA58DF86"/>
    <w:lvl w:ilvl="0" w:tplc="02167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15"/>
    <w:rsid w:val="000448BA"/>
    <w:rsid w:val="000559B2"/>
    <w:rsid w:val="000B70BC"/>
    <w:rsid w:val="001A0F21"/>
    <w:rsid w:val="001A1C46"/>
    <w:rsid w:val="001A3D74"/>
    <w:rsid w:val="001B4852"/>
    <w:rsid w:val="00200EE5"/>
    <w:rsid w:val="00226960"/>
    <w:rsid w:val="002335DC"/>
    <w:rsid w:val="00247A21"/>
    <w:rsid w:val="00250F07"/>
    <w:rsid w:val="00257B28"/>
    <w:rsid w:val="00271B6B"/>
    <w:rsid w:val="002943F2"/>
    <w:rsid w:val="002A23F7"/>
    <w:rsid w:val="002A26FD"/>
    <w:rsid w:val="002B5DA8"/>
    <w:rsid w:val="002D793B"/>
    <w:rsid w:val="0031620E"/>
    <w:rsid w:val="003324FC"/>
    <w:rsid w:val="003329F5"/>
    <w:rsid w:val="00344472"/>
    <w:rsid w:val="00353271"/>
    <w:rsid w:val="00365598"/>
    <w:rsid w:val="00371E6C"/>
    <w:rsid w:val="003B0A61"/>
    <w:rsid w:val="00406A53"/>
    <w:rsid w:val="00414F4E"/>
    <w:rsid w:val="004372EB"/>
    <w:rsid w:val="0045425A"/>
    <w:rsid w:val="004666B8"/>
    <w:rsid w:val="0049286C"/>
    <w:rsid w:val="004A6F98"/>
    <w:rsid w:val="004C49DC"/>
    <w:rsid w:val="004E01B6"/>
    <w:rsid w:val="00506B37"/>
    <w:rsid w:val="00532B0E"/>
    <w:rsid w:val="00536F12"/>
    <w:rsid w:val="00546573"/>
    <w:rsid w:val="00563C01"/>
    <w:rsid w:val="0059044A"/>
    <w:rsid w:val="00593731"/>
    <w:rsid w:val="005A4982"/>
    <w:rsid w:val="005B77EF"/>
    <w:rsid w:val="005E2D70"/>
    <w:rsid w:val="005E53A4"/>
    <w:rsid w:val="005F3E6B"/>
    <w:rsid w:val="005F4CC4"/>
    <w:rsid w:val="00633DC4"/>
    <w:rsid w:val="0063487B"/>
    <w:rsid w:val="006435D1"/>
    <w:rsid w:val="00654A88"/>
    <w:rsid w:val="00665B77"/>
    <w:rsid w:val="006A3BB1"/>
    <w:rsid w:val="006B6BF5"/>
    <w:rsid w:val="006C05E6"/>
    <w:rsid w:val="006C5409"/>
    <w:rsid w:val="006E1A15"/>
    <w:rsid w:val="006F0261"/>
    <w:rsid w:val="00705E3D"/>
    <w:rsid w:val="00716F5D"/>
    <w:rsid w:val="00716F7F"/>
    <w:rsid w:val="0072692D"/>
    <w:rsid w:val="00750D74"/>
    <w:rsid w:val="007525D4"/>
    <w:rsid w:val="007545AA"/>
    <w:rsid w:val="00782274"/>
    <w:rsid w:val="00790072"/>
    <w:rsid w:val="00790E29"/>
    <w:rsid w:val="007A0DFB"/>
    <w:rsid w:val="007C0BB3"/>
    <w:rsid w:val="007C41DD"/>
    <w:rsid w:val="00803AE5"/>
    <w:rsid w:val="00836A6A"/>
    <w:rsid w:val="008519A1"/>
    <w:rsid w:val="00872F91"/>
    <w:rsid w:val="008962EA"/>
    <w:rsid w:val="008A2D46"/>
    <w:rsid w:val="008B4422"/>
    <w:rsid w:val="008B7634"/>
    <w:rsid w:val="008C32C8"/>
    <w:rsid w:val="008F6D99"/>
    <w:rsid w:val="009235FB"/>
    <w:rsid w:val="009322D0"/>
    <w:rsid w:val="00967FB7"/>
    <w:rsid w:val="00970C9E"/>
    <w:rsid w:val="00974DFC"/>
    <w:rsid w:val="009873E9"/>
    <w:rsid w:val="009A612E"/>
    <w:rsid w:val="009B5CF7"/>
    <w:rsid w:val="009D708F"/>
    <w:rsid w:val="009E6260"/>
    <w:rsid w:val="009F58FB"/>
    <w:rsid w:val="00A114EE"/>
    <w:rsid w:val="00A672DE"/>
    <w:rsid w:val="00A80AAB"/>
    <w:rsid w:val="00B21058"/>
    <w:rsid w:val="00B30FD2"/>
    <w:rsid w:val="00B432AE"/>
    <w:rsid w:val="00B52EB7"/>
    <w:rsid w:val="00B65601"/>
    <w:rsid w:val="00B8249B"/>
    <w:rsid w:val="00B85B88"/>
    <w:rsid w:val="00B95A82"/>
    <w:rsid w:val="00BA1A74"/>
    <w:rsid w:val="00BA25F9"/>
    <w:rsid w:val="00BA2AD0"/>
    <w:rsid w:val="00BA7203"/>
    <w:rsid w:val="00BB17DA"/>
    <w:rsid w:val="00BC6A54"/>
    <w:rsid w:val="00BD302D"/>
    <w:rsid w:val="00BE3E85"/>
    <w:rsid w:val="00BE673D"/>
    <w:rsid w:val="00BF03D6"/>
    <w:rsid w:val="00BF7BD0"/>
    <w:rsid w:val="00C04A09"/>
    <w:rsid w:val="00C135BB"/>
    <w:rsid w:val="00C14C43"/>
    <w:rsid w:val="00C632BF"/>
    <w:rsid w:val="00C91103"/>
    <w:rsid w:val="00CA69C1"/>
    <w:rsid w:val="00CE01CF"/>
    <w:rsid w:val="00CE5FB5"/>
    <w:rsid w:val="00CF1ECA"/>
    <w:rsid w:val="00D316BB"/>
    <w:rsid w:val="00D32704"/>
    <w:rsid w:val="00D44570"/>
    <w:rsid w:val="00D52493"/>
    <w:rsid w:val="00D80BD9"/>
    <w:rsid w:val="00D80FF8"/>
    <w:rsid w:val="00D852A4"/>
    <w:rsid w:val="00D9516A"/>
    <w:rsid w:val="00E13858"/>
    <w:rsid w:val="00E46BAA"/>
    <w:rsid w:val="00EA71FE"/>
    <w:rsid w:val="00EB3DBA"/>
    <w:rsid w:val="00EE1BD5"/>
    <w:rsid w:val="00F02398"/>
    <w:rsid w:val="00F324D9"/>
    <w:rsid w:val="00F33FAF"/>
    <w:rsid w:val="00F407D5"/>
    <w:rsid w:val="00F44D09"/>
    <w:rsid w:val="00F65ED7"/>
    <w:rsid w:val="00F7446E"/>
    <w:rsid w:val="00F77E2B"/>
    <w:rsid w:val="00FC35D3"/>
    <w:rsid w:val="00FD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A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33FAF"/>
    <w:pPr>
      <w:widowControl w:val="0"/>
      <w:autoSpaceDE w:val="0"/>
      <w:autoSpaceDN w:val="0"/>
      <w:adjustRightInd w:val="0"/>
      <w:spacing w:line="341" w:lineRule="exact"/>
      <w:ind w:firstLine="821"/>
    </w:pPr>
    <w:rPr>
      <w:rFonts w:eastAsia="Calibri"/>
      <w:sz w:val="24"/>
      <w:szCs w:val="24"/>
      <w:lang w:val="uk-UA" w:eastAsia="en-US"/>
    </w:rPr>
  </w:style>
  <w:style w:type="character" w:customStyle="1" w:styleId="FontStyle43">
    <w:name w:val="Font Style43"/>
    <w:rsid w:val="00F33FAF"/>
    <w:rPr>
      <w:rFonts w:ascii="Times New Roman" w:hAnsi="Times New Roman" w:cs="Times New Roman" w:hint="default"/>
      <w:sz w:val="26"/>
    </w:rPr>
  </w:style>
  <w:style w:type="paragraph" w:styleId="a3">
    <w:name w:val="Body Text"/>
    <w:basedOn w:val="a"/>
    <w:link w:val="a4"/>
    <w:unhideWhenUsed/>
    <w:rsid w:val="005F3E6B"/>
    <w:pPr>
      <w:spacing w:after="120"/>
    </w:pPr>
    <w:rPr>
      <w:rFonts w:asciiTheme="minorHAnsi" w:eastAsiaTheme="minorEastAsia" w:hAnsiTheme="minorHAnsi" w:cstheme="minorBidi"/>
      <w:lang w:val="uk-UA"/>
    </w:rPr>
  </w:style>
  <w:style w:type="character" w:customStyle="1" w:styleId="a4">
    <w:name w:val="Основной текст Знак"/>
    <w:basedOn w:val="a0"/>
    <w:link w:val="a3"/>
    <w:rsid w:val="005F3E6B"/>
    <w:rPr>
      <w:rFonts w:eastAsiaTheme="minorEastAsia"/>
      <w:sz w:val="28"/>
      <w:szCs w:val="28"/>
      <w:lang w:eastAsia="ru-RU"/>
    </w:rPr>
  </w:style>
  <w:style w:type="paragraph" w:customStyle="1" w:styleId="1">
    <w:name w:val="Без інтервалів1"/>
    <w:rsid w:val="002A23F7"/>
    <w:pPr>
      <w:spacing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uiPriority w:val="99"/>
    <w:qFormat/>
    <w:rsid w:val="002A23F7"/>
    <w:pPr>
      <w:spacing w:line="240" w:lineRule="auto"/>
      <w:jc w:val="left"/>
    </w:pPr>
    <w:rPr>
      <w:rFonts w:ascii="Calibri" w:eastAsia="Calibri" w:hAnsi="Calibri" w:cs="Times New Roman"/>
      <w:lang w:val="ru-RU" w:eastAsia="ru-RU"/>
    </w:rPr>
  </w:style>
  <w:style w:type="character" w:styleId="a5">
    <w:name w:val="Emphasis"/>
    <w:basedOn w:val="a0"/>
    <w:uiPriority w:val="20"/>
    <w:qFormat/>
    <w:rsid w:val="009D70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72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2E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666B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6B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666B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6B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">
    <w:name w:val="Основний текст (4)_"/>
    <w:basedOn w:val="a0"/>
    <w:link w:val="40"/>
    <w:rsid w:val="00365598"/>
    <w:rPr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365598"/>
    <w:pPr>
      <w:shd w:val="clear" w:color="auto" w:fill="FFFFFF"/>
      <w:spacing w:before="240" w:after="300" w:line="274" w:lineRule="exact"/>
      <w:ind w:hanging="360"/>
    </w:pPr>
    <w:rPr>
      <w:rFonts w:asciiTheme="minorHAnsi" w:eastAsiaTheme="minorHAnsi" w:hAnsiTheme="minorHAnsi" w:cstheme="minorBidi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 S.V.</dc:creator>
  <cp:lastModifiedBy>Comp</cp:lastModifiedBy>
  <cp:revision>12</cp:revision>
  <cp:lastPrinted>2017-12-21T10:28:00Z</cp:lastPrinted>
  <dcterms:created xsi:type="dcterms:W3CDTF">2017-12-21T13:48:00Z</dcterms:created>
  <dcterms:modified xsi:type="dcterms:W3CDTF">2018-01-26T08:24:00Z</dcterms:modified>
</cp:coreProperties>
</file>